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9405A" w14:textId="3FF9F4B8" w:rsidR="00EF6C18" w:rsidRDefault="00522A87" w:rsidP="006627B3">
      <w:pPr>
        <w:pStyle w:val="Title"/>
        <w:tabs>
          <w:tab w:val="right" w:pos="9000"/>
        </w:tabs>
      </w:pPr>
      <w:r>
        <w:t>Etológia</w:t>
      </w:r>
      <w:r w:rsidR="00471E84">
        <w:t xml:space="preserve"> hrochov</w:t>
      </w:r>
      <w:r>
        <w:tab/>
      </w:r>
      <w:r w:rsidRPr="00522A87">
        <w:rPr>
          <w:sz w:val="24"/>
          <w:szCs w:val="24"/>
        </w:rPr>
        <w:t>Matej Balog</w:t>
      </w:r>
      <w:r w:rsidR="006627B3">
        <w:rPr>
          <w:sz w:val="24"/>
          <w:szCs w:val="24"/>
        </w:rPr>
        <w:t>, septima</w:t>
      </w:r>
      <w:bookmarkStart w:id="0" w:name="_GoBack"/>
      <w:bookmarkEnd w:id="0"/>
    </w:p>
    <w:p w14:paraId="2EB102DE" w14:textId="73167CE4" w:rsidR="00522A87" w:rsidRDefault="00FA1E7C" w:rsidP="00522A87">
      <w:r>
        <w:t>Hroch je cicavec, párnokopytník. Vyznačuje sa zavalitým telom, krátkymi nohami a veľkou hlavou s</w:t>
      </w:r>
      <w:r w:rsidR="00E9420B">
        <w:t> charakteristick</w:t>
      </w:r>
      <w:r w:rsidR="00AE5314">
        <w:t>ými</w:t>
      </w:r>
      <w:r w:rsidR="00E9420B">
        <w:t xml:space="preserve"> široko rozotvárateľnými ústami.</w:t>
      </w:r>
      <w:r w:rsidR="006B6B70">
        <w:t xml:space="preserve"> Zaujímavosti:</w:t>
      </w:r>
    </w:p>
    <w:p w14:paraId="40C22280" w14:textId="77272116" w:rsidR="006B6B70" w:rsidRDefault="006B6B70" w:rsidP="006B6B70">
      <w:pPr>
        <w:pStyle w:val="ListParagraph"/>
        <w:numPr>
          <w:ilvl w:val="0"/>
          <w:numId w:val="1"/>
        </w:numPr>
      </w:pPr>
      <w:r>
        <w:t xml:space="preserve">hrošie zuby na rozdiel od slonoviny nežltnú, preto sa používali na výrobu zubných </w:t>
      </w:r>
      <w:r w:rsidRPr="009F4D55">
        <w:rPr>
          <w:rStyle w:val="DrazChar"/>
        </w:rPr>
        <w:t>protéz</w:t>
      </w:r>
    </w:p>
    <w:p w14:paraId="6EE62AC4" w14:textId="0673E3E5" w:rsidR="006B6B70" w:rsidRDefault="006B6B70" w:rsidP="006B6B70">
      <w:pPr>
        <w:pStyle w:val="ListParagraph"/>
        <w:numPr>
          <w:ilvl w:val="0"/>
          <w:numId w:val="1"/>
        </w:numPr>
      </w:pPr>
      <w:r>
        <w:t>hrochy proti UV žiareniu vylučujú červený sliz – hovorí sa, že „</w:t>
      </w:r>
      <w:r w:rsidRPr="009F4D55">
        <w:rPr>
          <w:rStyle w:val="DrazChar"/>
        </w:rPr>
        <w:t>potia krv</w:t>
      </w:r>
      <w:r>
        <w:t>“</w:t>
      </w:r>
    </w:p>
    <w:p w14:paraId="26FA8B8E" w14:textId="4241D85F" w:rsidR="006B6B70" w:rsidRDefault="006B6B70" w:rsidP="006B6B70">
      <w:pPr>
        <w:pStyle w:val="ListParagraph"/>
        <w:numPr>
          <w:ilvl w:val="0"/>
          <w:numId w:val="1"/>
        </w:numPr>
      </w:pPr>
      <w:r>
        <w:t>vyschnutá hrošia koža je tak tvrdá, že sa používala k </w:t>
      </w:r>
      <w:r w:rsidRPr="009F4D55">
        <w:rPr>
          <w:rStyle w:val="DrazChar"/>
        </w:rPr>
        <w:t>brúseniu diamantov</w:t>
      </w:r>
    </w:p>
    <w:p w14:paraId="0F0392B9" w14:textId="229CB643" w:rsidR="006B6B70" w:rsidRDefault="00FE5550" w:rsidP="00D94813">
      <w:pPr>
        <w:pStyle w:val="Heading1"/>
      </w:pPr>
      <w:r>
        <w:t>spôsob života</w:t>
      </w:r>
    </w:p>
    <w:p w14:paraId="31DFF075" w14:textId="08289E1A" w:rsidR="00D94813" w:rsidRDefault="00B7157C" w:rsidP="00522A87">
      <w:r>
        <w:t>Hroch trávi väčšinu dňa v</w:t>
      </w:r>
      <w:r w:rsidR="0035782C">
        <w:t xml:space="preserve"> sladkej</w:t>
      </w:r>
      <w:r>
        <w:t xml:space="preserve"> vode alebo bahne (až 18 hodín), tam sa odohráva väčšina ich životných procesov okrem jedenia: pôrod, boj, rozmnožovanie.</w:t>
      </w:r>
    </w:p>
    <w:p w14:paraId="685B003C" w14:textId="1454130C" w:rsidR="00B7157C" w:rsidRPr="00B7157C" w:rsidRDefault="00B7157C" w:rsidP="00B7157C">
      <w:pPr>
        <w:pStyle w:val="Draz"/>
        <w:rPr>
          <w:b w:val="0"/>
        </w:rPr>
      </w:pPr>
      <w:r w:rsidRPr="00B7157C">
        <w:rPr>
          <w:b w:val="0"/>
        </w:rPr>
        <w:t>voda znižuje telesnú teplotu (</w:t>
      </w:r>
      <w:r w:rsidRPr="00B7157C">
        <w:t>termoregulácia</w:t>
      </w:r>
      <w:r w:rsidRPr="00B7157C">
        <w:rPr>
          <w:b w:val="0"/>
        </w:rPr>
        <w:t>)</w:t>
      </w:r>
    </w:p>
    <w:p w14:paraId="786B68C8" w14:textId="27277729" w:rsidR="00B7157C" w:rsidRPr="00B7157C" w:rsidRDefault="00B7157C" w:rsidP="00B7157C">
      <w:pPr>
        <w:pStyle w:val="Draz"/>
        <w:rPr>
          <w:b w:val="0"/>
        </w:rPr>
      </w:pPr>
      <w:r w:rsidRPr="00B7157C">
        <w:rPr>
          <w:b w:val="0"/>
        </w:rPr>
        <w:t>voda chráni hrošiu kožu pred vyschnutím</w:t>
      </w:r>
    </w:p>
    <w:p w14:paraId="764A4525" w14:textId="56560736" w:rsidR="004B74F0" w:rsidRDefault="0050412F" w:rsidP="00522A87">
      <w:r>
        <w:t xml:space="preserve">Za súmraku hrochy putujú do vnútrozemia </w:t>
      </w:r>
      <w:r w:rsidRPr="001014D9">
        <w:rPr>
          <w:rStyle w:val="DrazChar"/>
        </w:rPr>
        <w:t>napásť sa</w:t>
      </w:r>
      <w:r>
        <w:t xml:space="preserve"> (bylinožravce), čo im trvá 4 až 5 hodín a skonzumujú tak cca 60 kilogramov trávy (čo vzhľadom na ich hmotnosť niekoľkých ton nie je veľa).</w:t>
      </w:r>
      <w:r w:rsidR="007F2C7F">
        <w:t xml:space="preserve"> </w:t>
      </w:r>
      <w:r w:rsidR="004B74F0">
        <w:t xml:space="preserve">Pre ich hmotnosť a zvyk používať na ceste za potravou rovnaké trasy majú značný vplyv na krajinu, cez ktorú putujú (pokles podložia, bez vegetácie). </w:t>
      </w:r>
      <w:r w:rsidR="007F2C7F">
        <w:t xml:space="preserve">Boli zaznamenané aj prípady konzumácie zdochlín, kanibalizmu či predátorstva; žalúdok hrochov však na takýto spôsob výživy nie je uspôsobený a tak tieto javy sa považujú za </w:t>
      </w:r>
      <w:r w:rsidR="007F2C7F" w:rsidRPr="001014D9">
        <w:rPr>
          <w:rStyle w:val="DrazChar"/>
        </w:rPr>
        <w:t>abnormálne</w:t>
      </w:r>
      <w:r w:rsidR="007F2C7F">
        <w:t xml:space="preserve"> (porucha, nedostatok potravy).</w:t>
      </w:r>
    </w:p>
    <w:p w14:paraId="7EFED8D2" w14:textId="56340BB6" w:rsidR="00B7157C" w:rsidRDefault="009B2B61" w:rsidP="00522A87">
      <w:pPr>
        <w:rPr>
          <w:rFonts w:eastAsiaTheme="minorEastAsia"/>
        </w:rPr>
      </w:pPr>
      <w:r>
        <w:t xml:space="preserve">Dospelé jedince sa vo vode </w:t>
      </w:r>
      <w:r w:rsidRPr="00537C98">
        <w:rPr>
          <w:rStyle w:val="DrazChar"/>
        </w:rPr>
        <w:t>nevznášajú</w:t>
      </w:r>
      <w:r>
        <w:t xml:space="preserve"> a neplávu. Najradšej sa zdržujú v meter hlbokej vode, z ktorej im vytŕčajú len oči a nozdry. V hlbších vodách sa dokážu pohybovať po dne rýchlosťou </w:t>
      </w:r>
      <m:oMath>
        <m:r>
          <w:rPr>
            <w:rFonts w:ascii="Cambria Math" w:hAnsi="Cambria Math"/>
          </w:rPr>
          <m:t>8 km.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, pričom približne každých 5 minút sa vynoria na povrch, aby sa nadýchli. Tento proces je automatický a vykonávajú ho aj spiace hrochy bez toho, aby sa prebudili. Mladé jedince sa vo vode </w:t>
      </w:r>
      <w:r w:rsidRPr="00537C98">
        <w:rPr>
          <w:rStyle w:val="DrazChar"/>
        </w:rPr>
        <w:t>vznášajú</w:t>
      </w:r>
      <w:r>
        <w:rPr>
          <w:rFonts w:eastAsiaTheme="minorEastAsia"/>
        </w:rPr>
        <w:t xml:space="preserve"> a plávu.</w:t>
      </w:r>
    </w:p>
    <w:p w14:paraId="168F06E6" w14:textId="77777777" w:rsidR="0084118A" w:rsidRDefault="0084118A" w:rsidP="0084118A">
      <w:pPr>
        <w:pStyle w:val="Heading1"/>
        <w:rPr>
          <w:rFonts w:eastAsiaTheme="minorEastAsia"/>
        </w:rPr>
      </w:pPr>
      <w:r>
        <w:rPr>
          <w:rFonts w:eastAsiaTheme="minorEastAsia"/>
        </w:rPr>
        <w:t>sociálne správanie</w:t>
      </w:r>
    </w:p>
    <w:p w14:paraId="0808646C" w14:textId="154F5D65" w:rsidR="0084118A" w:rsidRDefault="00763509" w:rsidP="00522A87">
      <w:pPr>
        <w:rPr>
          <w:rFonts w:eastAsiaTheme="minorEastAsia"/>
        </w:rPr>
      </w:pPr>
      <w:r>
        <w:rPr>
          <w:rFonts w:eastAsiaTheme="minorEastAsia"/>
        </w:rPr>
        <w:t>Hrochy žijú v </w:t>
      </w:r>
      <w:r w:rsidRPr="00763509">
        <w:rPr>
          <w:rStyle w:val="DrazChar"/>
        </w:rPr>
        <w:t>stádach</w:t>
      </w:r>
      <w:r>
        <w:rPr>
          <w:rFonts w:eastAsiaTheme="minorEastAsia"/>
        </w:rPr>
        <w:t xml:space="preserve"> o 15 až 20 jedincoch, avšak zaznamenané sú aj prípady s početnosťou stáda 100. Na čele stojí </w:t>
      </w:r>
      <w:r w:rsidRPr="00763509">
        <w:rPr>
          <w:rStyle w:val="DrazChar"/>
        </w:rPr>
        <w:t>dominantný samec</w:t>
      </w:r>
      <w:r>
        <w:rPr>
          <w:rFonts w:eastAsiaTheme="minorEastAsia"/>
        </w:rPr>
        <w:t xml:space="preserve">, no v skupine prevládajú so 75% samice. Samci sa zdržujú v malých skupinách vzdialených od dominantného samca alebo je im dovolené byť súčasťou stáda, ak voči dominantnému samcovi prejavujú znaky </w:t>
      </w:r>
      <w:r w:rsidRPr="00763509">
        <w:rPr>
          <w:rStyle w:val="DrazChar"/>
        </w:rPr>
        <w:t>podradenosti</w:t>
      </w:r>
      <w:r>
        <w:rPr>
          <w:rFonts w:eastAsiaTheme="minorEastAsia"/>
        </w:rPr>
        <w:t xml:space="preserve"> (plazenie sa po bruchu).</w:t>
      </w:r>
    </w:p>
    <w:p w14:paraId="390BCBD9" w14:textId="6F243AA9" w:rsidR="00B04EBE" w:rsidRDefault="00B04EBE" w:rsidP="00522A87">
      <w:pPr>
        <w:rPr>
          <w:rFonts w:eastAsiaTheme="minorEastAsia"/>
        </w:rPr>
      </w:pPr>
      <w:r>
        <w:rPr>
          <w:rFonts w:eastAsiaTheme="minorEastAsia"/>
        </w:rPr>
        <w:t xml:space="preserve">Dominantný samec býva vyše 20 rokov starý a svoje postavenie si udrží približne 10 rokov (hrochy sa dožívajú priemerne 45 rokov). </w:t>
      </w:r>
      <w:r w:rsidRPr="00B04EBE">
        <w:rPr>
          <w:rStyle w:val="DrazChar"/>
        </w:rPr>
        <w:t>Súboje</w:t>
      </w:r>
      <w:r>
        <w:rPr>
          <w:rFonts w:eastAsiaTheme="minorEastAsia"/>
        </w:rPr>
        <w:t xml:space="preserve"> o dominanciu v stáde prebiehajú vo vode, len zriedka však končia smrťou porazeného – hroch, ktorý cíti prevahu súpera, v boji nepokračuje.</w:t>
      </w:r>
    </w:p>
    <w:p w14:paraId="5BEB48AC" w14:textId="73B4C4F4" w:rsidR="00B04EBE" w:rsidRDefault="00B04EBE" w:rsidP="00522A87">
      <w:pPr>
        <w:rPr>
          <w:rFonts w:eastAsiaTheme="minorEastAsia"/>
        </w:rPr>
      </w:pPr>
      <w:r>
        <w:rPr>
          <w:rFonts w:eastAsiaTheme="minorEastAsia"/>
        </w:rPr>
        <w:t xml:space="preserve">Súboje medzi dvoma dominantnými samcami sú zriedkavé, môžu nastať len </w:t>
      </w:r>
      <w:r w:rsidRPr="00CD76A5">
        <w:rPr>
          <w:rStyle w:val="DrazChar"/>
        </w:rPr>
        <w:t>na hranici</w:t>
      </w:r>
      <w:r>
        <w:rPr>
          <w:rFonts w:eastAsiaTheme="minorEastAsia"/>
        </w:rPr>
        <w:t xml:space="preserve"> dvoch teritórií. V takom prípade sa však obvykle takýto dvaja hrochovia postavia k sebe chrbtom, vypustia výkaly a chvostom ich rozmetajú, čím si potvrdzujú označenie svojho teritória.</w:t>
      </w:r>
    </w:p>
    <w:p w14:paraId="1358271E" w14:textId="0EA7BC4A" w:rsidR="00B04EBE" w:rsidRDefault="00CD76A5" w:rsidP="00522A87">
      <w:pPr>
        <w:rPr>
          <w:rFonts w:eastAsiaTheme="minorEastAsia"/>
        </w:rPr>
      </w:pPr>
      <w:r w:rsidRPr="00B45B02">
        <w:rPr>
          <w:rStyle w:val="DrazChar"/>
        </w:rPr>
        <w:lastRenderedPageBreak/>
        <w:t>Komunikácia</w:t>
      </w:r>
      <w:r>
        <w:rPr>
          <w:rFonts w:eastAsiaTheme="minorEastAsia"/>
        </w:rPr>
        <w:t xml:space="preserve"> medzi hrochmi prebieha pomocou vrčania, revania a predpokladá sa aj využívanie echolokácie. Unikátnou je schopnosť hrochov vypustiť výkrik, ktorý sa šíri zároveň vodou aj vzduchom, na čo dokážu reagovať hrochy nachádzajúce sa v oboch prostrediach.</w:t>
      </w:r>
    </w:p>
    <w:p w14:paraId="30148AC9" w14:textId="1A1D8BDA" w:rsidR="00B45B02" w:rsidRDefault="00B45B02" w:rsidP="00B45B02">
      <w:pPr>
        <w:pStyle w:val="Heading1"/>
      </w:pPr>
      <w:r>
        <w:t>rozmnožovanie</w:t>
      </w:r>
    </w:p>
    <w:p w14:paraId="76AD7A84" w14:textId="07D4539A" w:rsidR="00B45B02" w:rsidRDefault="003336F5" w:rsidP="00522A87">
      <w:r>
        <w:t xml:space="preserve">Samice dosahujú pohlavnú dospelosť vo veku 5 až 6 rokov. Pária sa </w:t>
      </w:r>
      <w:r w:rsidR="00507F4D">
        <w:t xml:space="preserve">vo vode, </w:t>
      </w:r>
      <w:r>
        <w:t>väčšinou s dominantným samcom</w:t>
      </w:r>
      <w:r w:rsidR="00CD493B">
        <w:t>. D</w:t>
      </w:r>
      <w:r>
        <w:t>ĺžka gravidity je 8 mesiacov</w:t>
      </w:r>
      <w:r w:rsidR="00CD493B">
        <w:t>, končí pôrodom jedného prípadne dvoch mláďat do vody.</w:t>
      </w:r>
      <w:r w:rsidR="00507F4D">
        <w:t xml:space="preserve"> Tieto sa </w:t>
      </w:r>
      <w:r w:rsidR="00B5696B">
        <w:t xml:space="preserve">potom </w:t>
      </w:r>
      <w:r w:rsidR="00507F4D">
        <w:t>behom 20 sekúnd musia dostať nad hladinu, aby sa nadýchli.</w:t>
      </w:r>
    </w:p>
    <w:p w14:paraId="7797FEE7" w14:textId="28C512E0" w:rsidR="00B5696B" w:rsidRDefault="00B5696B" w:rsidP="00522A87">
      <w:r>
        <w:t>Mladé vážia do 50 kilogramov, matka ich dojčí 6 až 8 mesiacov. Dospelosti sa dožíva približne 20% z</w:t>
      </w:r>
      <w:r w:rsidR="00767BCF">
        <w:t> nich (na súši sú častou korisťou šeliem, napriek tomu, že si samice pri ich ochrane navzájom vypomáhajú).</w:t>
      </w:r>
    </w:p>
    <w:p w14:paraId="2B71E7A7" w14:textId="78681429" w:rsidR="00767BCF" w:rsidRDefault="00767BCF" w:rsidP="00767BCF">
      <w:pPr>
        <w:pStyle w:val="Heading1"/>
      </w:pPr>
      <w:r>
        <w:t>vzťah k iným živočíchom</w:t>
      </w:r>
    </w:p>
    <w:p w14:paraId="170CEA9C" w14:textId="7F04BB00" w:rsidR="00767BCF" w:rsidRDefault="00CE4BA6" w:rsidP="00522A87">
      <w:r>
        <w:t>Hrochy žijú v </w:t>
      </w:r>
      <w:r w:rsidRPr="00AA5F04">
        <w:rPr>
          <w:rStyle w:val="DrazChar"/>
        </w:rPr>
        <w:t>symbióze</w:t>
      </w:r>
      <w:r>
        <w:t xml:space="preserve"> s istou kaprovitou rybou, ktorá sa prisaje na ich kožu a zbavuje ich tak ektoparazitov. Pri opúšťaní vody </w:t>
      </w:r>
      <w:r w:rsidR="00D07EF6">
        <w:t xml:space="preserve">hrochom </w:t>
      </w:r>
      <w:r>
        <w:t>sa ryba odsaje.</w:t>
      </w:r>
    </w:p>
    <w:p w14:paraId="551CA38B" w14:textId="45C8AD58" w:rsidR="00AA5F04" w:rsidRDefault="002B5775" w:rsidP="00522A87">
      <w:r>
        <w:t xml:space="preserve">Vo všeobecnosti sú hrochy veľmi </w:t>
      </w:r>
      <w:r w:rsidRPr="002B5775">
        <w:rPr>
          <w:rStyle w:val="DrazChar"/>
        </w:rPr>
        <w:t>agresívne</w:t>
      </w:r>
      <w:r>
        <w:t xml:space="preserve"> živočíchy. Nepriateľsky sa správajú najmä ku krokodílom žijúcich v ich teritóriu, najmä keď chránia mláďatá. Útočia však aj na človeka či člny, považujú sa preto za jedny z najnebezpečnejších afrických živočíchov.</w:t>
      </w:r>
    </w:p>
    <w:p w14:paraId="31EDBB2A" w14:textId="03C11A31" w:rsidR="00082EA8" w:rsidRDefault="00082EA8" w:rsidP="00522A87">
      <w:r>
        <w:br w:type="page"/>
      </w:r>
    </w:p>
    <w:p w14:paraId="22166A19" w14:textId="1887B0F9" w:rsidR="00082EA8" w:rsidRDefault="00082EA8" w:rsidP="00522A87">
      <w:r>
        <w:rPr>
          <w:noProof/>
          <w:lang w:val="en-US"/>
        </w:rPr>
        <w:lastRenderedPageBreak/>
        <w:drawing>
          <wp:inline distT="0" distB="0" distL="0" distR="0" wp14:editId="57573AE9">
            <wp:extent cx="5732145" cy="3819042"/>
            <wp:effectExtent l="0" t="0" r="0" b="0"/>
            <wp:docPr id="1" name="Picture 1" descr="File:Hippo memp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Hippo memph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81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8ABE685" w14:textId="77777777" w:rsidR="00082EA8" w:rsidRDefault="00082EA8" w:rsidP="00522A87"/>
    <w:p w14:paraId="3D5E3D1B" w14:textId="289CECD1" w:rsidR="00082EA8" w:rsidRDefault="00082EA8" w:rsidP="00522A8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editId="487BF401">
            <wp:simplePos x="0" y="0"/>
            <wp:positionH relativeFrom="column">
              <wp:posOffset>1800225</wp:posOffset>
            </wp:positionH>
            <wp:positionV relativeFrom="paragraph">
              <wp:posOffset>1270</wp:posOffset>
            </wp:positionV>
            <wp:extent cx="3935730" cy="2333625"/>
            <wp:effectExtent l="0" t="0" r="0" b="0"/>
            <wp:wrapSquare wrapText="bothSides"/>
            <wp:docPr id="3" name="Picture 3" descr="File:Nijlpa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Nijlpa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editId="7C686358">
            <wp:extent cx="1619250" cy="2438400"/>
            <wp:effectExtent l="0" t="0" r="0" b="0"/>
            <wp:docPr id="2" name="Picture 2" descr="http://upload.wikimedia.org/wikipedia/commons/thumb/7/70/HippoJaw.jpg/170px-HippoJ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7/70/HippoJaw.jpg/170px-HippoJa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8FD5EF8" w14:textId="77777777" w:rsidR="00082EA8" w:rsidRDefault="00082EA8" w:rsidP="00522A87">
      <w:pPr>
        <w:rPr>
          <w:rStyle w:val="apple-style-span"/>
          <w:rFonts w:ascii="Verdana" w:hAnsi="Verdana"/>
          <w:color w:val="000000"/>
          <w:sz w:val="21"/>
          <w:szCs w:val="21"/>
        </w:rPr>
      </w:pPr>
    </w:p>
    <w:p w14:paraId="73E5E797" w14:textId="4DCA00A9" w:rsidR="00082EA8" w:rsidRPr="00082EA8" w:rsidRDefault="00082EA8" w:rsidP="00082EA8">
      <w:r w:rsidRPr="00082EA8">
        <w:rPr>
          <w:rStyle w:val="apple-style-span"/>
          <w:rFonts w:ascii="Verdana" w:hAnsi="Verdana"/>
          <w:i/>
          <w:color w:val="000000"/>
          <w:sz w:val="21"/>
          <w:szCs w:val="21"/>
        </w:rPr>
        <w:t>Hroch chce spáchat sebevraždu. Tak vyleze na nejvyšší mrakodrap, skočí a rozhodne se počítat patra: "10, 9, 8, 7, 6, 5, 4, 3, 2, 1, 0, -1, -2, -3..."</w:t>
      </w:r>
    </w:p>
    <w:sectPr w:rsidR="00082EA8" w:rsidRPr="00082EA8" w:rsidSect="008A7B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6962"/>
    <w:multiLevelType w:val="hybridMultilevel"/>
    <w:tmpl w:val="2FF4ECD2"/>
    <w:lvl w:ilvl="0" w:tplc="BB704B24">
      <w:start w:val="1"/>
      <w:numFmt w:val="bullet"/>
      <w:pStyle w:val="Dra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E8"/>
    <w:rsid w:val="00082EA8"/>
    <w:rsid w:val="001014D9"/>
    <w:rsid w:val="002B5775"/>
    <w:rsid w:val="003336F5"/>
    <w:rsid w:val="0035782C"/>
    <w:rsid w:val="0041505E"/>
    <w:rsid w:val="00471E84"/>
    <w:rsid w:val="004B74F0"/>
    <w:rsid w:val="0050412F"/>
    <w:rsid w:val="00507F4D"/>
    <w:rsid w:val="00522A87"/>
    <w:rsid w:val="00537C98"/>
    <w:rsid w:val="00662579"/>
    <w:rsid w:val="006627B3"/>
    <w:rsid w:val="006B6B70"/>
    <w:rsid w:val="006B6F90"/>
    <w:rsid w:val="00763509"/>
    <w:rsid w:val="00767BCF"/>
    <w:rsid w:val="007F2C7F"/>
    <w:rsid w:val="0084118A"/>
    <w:rsid w:val="008A7BF2"/>
    <w:rsid w:val="009B2B61"/>
    <w:rsid w:val="009F4D55"/>
    <w:rsid w:val="00AA5F04"/>
    <w:rsid w:val="00AA710B"/>
    <w:rsid w:val="00AE5314"/>
    <w:rsid w:val="00B04EBE"/>
    <w:rsid w:val="00B45B02"/>
    <w:rsid w:val="00B5696B"/>
    <w:rsid w:val="00B617E8"/>
    <w:rsid w:val="00B7157C"/>
    <w:rsid w:val="00BF3AC8"/>
    <w:rsid w:val="00CA604E"/>
    <w:rsid w:val="00CD493B"/>
    <w:rsid w:val="00CD76A5"/>
    <w:rsid w:val="00CE4BA6"/>
    <w:rsid w:val="00D07EF6"/>
    <w:rsid w:val="00D94813"/>
    <w:rsid w:val="00E9420B"/>
    <w:rsid w:val="00EF6C18"/>
    <w:rsid w:val="00FA1E7C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2A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2A87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  <w:lang w:val="sk-SK"/>
    </w:rPr>
  </w:style>
  <w:style w:type="paragraph" w:styleId="ListParagraph">
    <w:name w:val="List Paragraph"/>
    <w:basedOn w:val="Normal"/>
    <w:link w:val="ListParagraphChar"/>
    <w:uiPriority w:val="34"/>
    <w:qFormat/>
    <w:rsid w:val="006B6B70"/>
    <w:pPr>
      <w:ind w:left="720"/>
      <w:contextualSpacing/>
    </w:pPr>
  </w:style>
  <w:style w:type="paragraph" w:customStyle="1" w:styleId="Draz">
    <w:name w:val="Dôraz"/>
    <w:basedOn w:val="ListParagraph"/>
    <w:link w:val="DrazChar"/>
    <w:qFormat/>
    <w:rsid w:val="009F4D55"/>
    <w:pPr>
      <w:numPr>
        <w:numId w:val="1"/>
      </w:numPr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94813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  <w:lang w:val="sk-SK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4D55"/>
    <w:rPr>
      <w:lang w:val="sk-SK"/>
    </w:rPr>
  </w:style>
  <w:style w:type="character" w:customStyle="1" w:styleId="DrazChar">
    <w:name w:val="Dôraz Char"/>
    <w:basedOn w:val="ListParagraphChar"/>
    <w:link w:val="Draz"/>
    <w:rsid w:val="009F4D55"/>
    <w:rPr>
      <w:b/>
      <w:lang w:val="sk-SK"/>
    </w:rPr>
  </w:style>
  <w:style w:type="character" w:styleId="PlaceholderText">
    <w:name w:val="Placeholder Text"/>
    <w:basedOn w:val="DefaultParagraphFont"/>
    <w:uiPriority w:val="99"/>
    <w:semiHidden/>
    <w:rsid w:val="009B2B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61"/>
    <w:rPr>
      <w:rFonts w:ascii="Tahoma" w:hAnsi="Tahoma" w:cs="Tahoma"/>
      <w:sz w:val="16"/>
      <w:szCs w:val="16"/>
      <w:lang w:val="sk-SK"/>
    </w:rPr>
  </w:style>
  <w:style w:type="character" w:customStyle="1" w:styleId="apple-style-span">
    <w:name w:val="apple-style-span"/>
    <w:basedOn w:val="DefaultParagraphFont"/>
    <w:rsid w:val="00082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2A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2A87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  <w:lang w:val="sk-SK"/>
    </w:rPr>
  </w:style>
  <w:style w:type="paragraph" w:styleId="ListParagraph">
    <w:name w:val="List Paragraph"/>
    <w:basedOn w:val="Normal"/>
    <w:link w:val="ListParagraphChar"/>
    <w:uiPriority w:val="34"/>
    <w:qFormat/>
    <w:rsid w:val="006B6B70"/>
    <w:pPr>
      <w:ind w:left="720"/>
      <w:contextualSpacing/>
    </w:pPr>
  </w:style>
  <w:style w:type="paragraph" w:customStyle="1" w:styleId="Draz">
    <w:name w:val="Dôraz"/>
    <w:basedOn w:val="ListParagraph"/>
    <w:link w:val="DrazChar"/>
    <w:qFormat/>
    <w:rsid w:val="009F4D55"/>
    <w:pPr>
      <w:numPr>
        <w:numId w:val="1"/>
      </w:numPr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94813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  <w:lang w:val="sk-SK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4D55"/>
    <w:rPr>
      <w:lang w:val="sk-SK"/>
    </w:rPr>
  </w:style>
  <w:style w:type="character" w:customStyle="1" w:styleId="DrazChar">
    <w:name w:val="Dôraz Char"/>
    <w:basedOn w:val="ListParagraphChar"/>
    <w:link w:val="Draz"/>
    <w:rsid w:val="009F4D55"/>
    <w:rPr>
      <w:b/>
      <w:lang w:val="sk-SK"/>
    </w:rPr>
  </w:style>
  <w:style w:type="character" w:styleId="PlaceholderText">
    <w:name w:val="Placeholder Text"/>
    <w:basedOn w:val="DefaultParagraphFont"/>
    <w:uiPriority w:val="99"/>
    <w:semiHidden/>
    <w:rsid w:val="009B2B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61"/>
    <w:rPr>
      <w:rFonts w:ascii="Tahoma" w:hAnsi="Tahoma" w:cs="Tahoma"/>
      <w:sz w:val="16"/>
      <w:szCs w:val="16"/>
      <w:lang w:val="sk-SK"/>
    </w:rPr>
  </w:style>
  <w:style w:type="character" w:customStyle="1" w:styleId="apple-style-span">
    <w:name w:val="apple-style-span"/>
    <w:basedOn w:val="DefaultParagraphFont"/>
    <w:rsid w:val="0008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584</Words>
  <Characters>3329</Characters>
  <Application>Microsoft Office Word</Application>
  <DocSecurity>0</DocSecurity>
  <Lines>27</Lines>
  <Paragraphs>7</Paragraphs>
  <ScaleCrop>false</ScaleCrop>
  <Company>GAMCA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Balog</dc:creator>
  <cp:keywords/>
  <dc:description/>
  <cp:lastModifiedBy>Matej Balog</cp:lastModifiedBy>
  <cp:revision>42</cp:revision>
  <dcterms:created xsi:type="dcterms:W3CDTF">2010-03-03T11:51:00Z</dcterms:created>
  <dcterms:modified xsi:type="dcterms:W3CDTF">2010-03-03T14:06:00Z</dcterms:modified>
</cp:coreProperties>
</file>